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BC39FA">
        <w:rPr>
          <w:rFonts w:ascii="Arial" w:hAnsi="Arial" w:cs="Arial"/>
          <w:b/>
          <w:bCs/>
        </w:rPr>
        <w:t>605r</w:t>
      </w:r>
      <w:bookmarkStart w:id="0" w:name="_GoBack"/>
      <w:bookmarkEnd w:id="0"/>
    </w:p>
    <w:p w:rsidR="00D74AEA" w:rsidRDefault="00BC39FA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October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670310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BC39FA">
        <w:rPr>
          <w:rFonts w:ascii="Arial" w:hAnsi="Arial" w:cs="Arial"/>
          <w:bCs/>
        </w:rPr>
        <w:t>Looking Down from the Outside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00197A" w:rsidRPr="0040054C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40054C">
        <w:rPr>
          <w:rFonts w:ascii="Arial" w:hAnsi="Arial" w:cs="Arial"/>
          <w:bCs/>
        </w:rPr>
        <w:t xml:space="preserve">For more than 40 years, researchers at NASA Langley have had their eyes on the atmosphere.  </w:t>
      </w:r>
    </w:p>
    <w:p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86ED1" w:rsidRDefault="00D86ED1" w:rsidP="00D86ED1">
      <w:pPr>
        <w:pStyle w:val="Standard"/>
      </w:pPr>
      <w:r>
        <w:rPr>
          <w:rFonts w:ascii="Arial" w:hAnsi="Arial" w:cs="Arial"/>
          <w:b/>
          <w:bCs/>
        </w:rPr>
        <w:t xml:space="preserve">ANNOUNCER:  </w:t>
      </w:r>
      <w:r>
        <w:rPr>
          <w:rFonts w:ascii="Arial" w:hAnsi="Arial" w:cs="Arial"/>
          <w:color w:val="030005"/>
        </w:rPr>
        <w:t>This is a special series of “Innovation Now” ...celebrating the 100</w:t>
      </w:r>
      <w:r w:rsidRPr="00C76344">
        <w:rPr>
          <w:rFonts w:ascii="Arial" w:hAnsi="Arial" w:cs="Arial"/>
          <w:color w:val="030005"/>
          <w:vertAlign w:val="superscript"/>
        </w:rPr>
        <w:t>th</w:t>
      </w:r>
      <w:r>
        <w:rPr>
          <w:rFonts w:ascii="Arial" w:hAnsi="Arial" w:cs="Arial"/>
          <w:color w:val="030005"/>
        </w:rPr>
        <w:t xml:space="preserve"> anniversary of NASA Langley Research Center in Hampton, Virginia.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70310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670310">
        <w:rPr>
          <w:rFonts w:ascii="Arial" w:hAnsi="Arial" w:cs="Arial"/>
          <w:bCs/>
          <w:color w:val="030005"/>
        </w:rPr>
        <w:t>Ozone</w:t>
      </w:r>
      <w:r w:rsidR="003072CB">
        <w:rPr>
          <w:rFonts w:ascii="Arial" w:hAnsi="Arial" w:cs="Arial"/>
          <w:bCs/>
          <w:color w:val="030005"/>
        </w:rPr>
        <w:t xml:space="preserve"> represents only a tiny fraction of the atmosphere, </w:t>
      </w:r>
      <w:r w:rsidR="00670310">
        <w:rPr>
          <w:rFonts w:ascii="Arial" w:hAnsi="Arial" w:cs="Arial"/>
          <w:bCs/>
          <w:color w:val="030005"/>
        </w:rPr>
        <w:t xml:space="preserve">but </w:t>
      </w:r>
      <w:r w:rsidR="003072CB">
        <w:rPr>
          <w:rFonts w:ascii="Arial" w:hAnsi="Arial" w:cs="Arial"/>
          <w:bCs/>
          <w:color w:val="030005"/>
        </w:rPr>
        <w:t>it is vital for life</w:t>
      </w:r>
      <w:r w:rsidR="002C6D18">
        <w:rPr>
          <w:rFonts w:ascii="Arial" w:hAnsi="Arial" w:cs="Arial"/>
          <w:bCs/>
          <w:color w:val="030005"/>
        </w:rPr>
        <w:t xml:space="preserve"> on our planet</w:t>
      </w:r>
      <w:r w:rsidR="003072CB">
        <w:rPr>
          <w:rFonts w:ascii="Arial" w:hAnsi="Arial" w:cs="Arial"/>
          <w:bCs/>
          <w:color w:val="030005"/>
        </w:rPr>
        <w:t>.  Stratospheric ozone reduces the amount of harmfu</w:t>
      </w:r>
      <w:r w:rsidR="002C6D18">
        <w:rPr>
          <w:rFonts w:ascii="Arial" w:hAnsi="Arial" w:cs="Arial"/>
          <w:bCs/>
          <w:color w:val="030005"/>
        </w:rPr>
        <w:t>l Ultraviolet radiation reaching</w:t>
      </w:r>
      <w:r w:rsidR="003072CB">
        <w:rPr>
          <w:rFonts w:ascii="Arial" w:hAnsi="Arial" w:cs="Arial"/>
          <w:bCs/>
          <w:color w:val="030005"/>
        </w:rPr>
        <w:t xml:space="preserve"> Earth’s surface.  </w:t>
      </w:r>
    </w:p>
    <w:p w:rsidR="003072CB" w:rsidRDefault="003072CB" w:rsidP="00A238FA">
      <w:pPr>
        <w:pStyle w:val="Standard"/>
        <w:rPr>
          <w:rFonts w:ascii="Arial" w:hAnsi="Arial" w:cs="Arial"/>
          <w:bCs/>
          <w:color w:val="030005"/>
        </w:rPr>
      </w:pPr>
    </w:p>
    <w:p w:rsidR="003072CB" w:rsidRDefault="003072C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NASA’s Stratospheric Aerosol and Gas Experiment, or SAGE</w:t>
      </w:r>
      <w:r w:rsidR="002C6D18">
        <w:rPr>
          <w:rFonts w:ascii="Arial" w:hAnsi="Arial" w:cs="Arial"/>
          <w:bCs/>
          <w:color w:val="030005"/>
        </w:rPr>
        <w:t xml:space="preserve"> ---</w:t>
      </w:r>
      <w:r w:rsidR="00670310">
        <w:rPr>
          <w:rFonts w:ascii="Arial" w:hAnsi="Arial" w:cs="Arial"/>
          <w:bCs/>
          <w:color w:val="030005"/>
        </w:rPr>
        <w:t xml:space="preserve"> </w:t>
      </w:r>
      <w:r w:rsidR="002C6D18">
        <w:rPr>
          <w:rFonts w:ascii="Arial" w:hAnsi="Arial" w:cs="Arial"/>
          <w:bCs/>
          <w:color w:val="030005"/>
        </w:rPr>
        <w:t xml:space="preserve">a family of </w:t>
      </w:r>
      <w:r>
        <w:rPr>
          <w:rFonts w:ascii="Arial" w:hAnsi="Arial" w:cs="Arial"/>
          <w:bCs/>
          <w:color w:val="030005"/>
        </w:rPr>
        <w:t>remote-sensing satellite instruments</w:t>
      </w:r>
      <w:r w:rsidR="00670310">
        <w:rPr>
          <w:rFonts w:ascii="Arial" w:hAnsi="Arial" w:cs="Arial"/>
          <w:bCs/>
          <w:color w:val="030005"/>
        </w:rPr>
        <w:t xml:space="preserve"> ma</w:t>
      </w:r>
      <w:r w:rsidR="002C6D18">
        <w:rPr>
          <w:rFonts w:ascii="Arial" w:hAnsi="Arial" w:cs="Arial"/>
          <w:bCs/>
          <w:color w:val="030005"/>
        </w:rPr>
        <w:t>naged by a team at NASA Langley --- has</w:t>
      </w:r>
      <w:r>
        <w:rPr>
          <w:rFonts w:ascii="Arial" w:hAnsi="Arial" w:cs="Arial"/>
          <w:bCs/>
          <w:color w:val="030005"/>
        </w:rPr>
        <w:t xml:space="preserve"> long measured ozone</w:t>
      </w:r>
      <w:r w:rsidR="00670310">
        <w:rPr>
          <w:rFonts w:ascii="Arial" w:hAnsi="Arial" w:cs="Arial"/>
          <w:bCs/>
          <w:color w:val="030005"/>
        </w:rPr>
        <w:t xml:space="preserve"> and aerosol</w:t>
      </w:r>
      <w:r>
        <w:rPr>
          <w:rFonts w:ascii="Arial" w:hAnsi="Arial" w:cs="Arial"/>
          <w:bCs/>
          <w:color w:val="030005"/>
        </w:rPr>
        <w:t xml:space="preserve"> concentrations.  </w:t>
      </w:r>
    </w:p>
    <w:p w:rsidR="003072CB" w:rsidRDefault="003072CB" w:rsidP="00A238FA">
      <w:pPr>
        <w:pStyle w:val="Standard"/>
        <w:rPr>
          <w:rFonts w:ascii="Arial" w:hAnsi="Arial" w:cs="Arial"/>
          <w:bCs/>
          <w:color w:val="030005"/>
        </w:rPr>
      </w:pPr>
    </w:p>
    <w:p w:rsidR="00670310" w:rsidRDefault="003072C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Even before SAGE I, </w:t>
      </w:r>
      <w:r w:rsidR="0041593E" w:rsidRPr="0041593E">
        <w:rPr>
          <w:rFonts w:ascii="Arial" w:hAnsi="Arial" w:cs="Arial"/>
          <w:bCs/>
          <w:color w:val="FF0000"/>
        </w:rPr>
        <w:t xml:space="preserve">(pronounce, sage one) </w:t>
      </w:r>
      <w:r w:rsidR="002C6D18">
        <w:rPr>
          <w:rFonts w:ascii="Arial" w:hAnsi="Arial" w:cs="Arial"/>
          <w:bCs/>
          <w:color w:val="030005"/>
        </w:rPr>
        <w:t>Langley managed</w:t>
      </w:r>
      <w:r>
        <w:rPr>
          <w:rFonts w:ascii="Arial" w:hAnsi="Arial" w:cs="Arial"/>
          <w:bCs/>
          <w:color w:val="030005"/>
        </w:rPr>
        <w:t xml:space="preserve"> two Stratospheric Aerosol Measurement missions, SAM I</w:t>
      </w:r>
      <w:r w:rsidR="0041593E">
        <w:rPr>
          <w:rFonts w:ascii="Arial" w:hAnsi="Arial" w:cs="Arial"/>
          <w:bCs/>
          <w:color w:val="030005"/>
        </w:rPr>
        <w:t xml:space="preserve"> </w:t>
      </w:r>
      <w:r w:rsidR="0041593E" w:rsidRPr="0041593E">
        <w:rPr>
          <w:rFonts w:ascii="Arial" w:hAnsi="Arial" w:cs="Arial"/>
          <w:bCs/>
          <w:color w:val="FF0000"/>
        </w:rPr>
        <w:t>(pronounce sam one)</w:t>
      </w:r>
      <w:r>
        <w:rPr>
          <w:rFonts w:ascii="Arial" w:hAnsi="Arial" w:cs="Arial"/>
          <w:bCs/>
          <w:color w:val="030005"/>
        </w:rPr>
        <w:t xml:space="preserve"> and SAM II</w:t>
      </w:r>
      <w:r w:rsidR="0041593E">
        <w:rPr>
          <w:rFonts w:ascii="Arial" w:hAnsi="Arial" w:cs="Arial"/>
          <w:bCs/>
          <w:color w:val="030005"/>
        </w:rPr>
        <w:t xml:space="preserve"> </w:t>
      </w:r>
      <w:r w:rsidR="0041593E" w:rsidRPr="0041593E">
        <w:rPr>
          <w:rFonts w:ascii="Arial" w:hAnsi="Arial" w:cs="Arial"/>
          <w:bCs/>
          <w:color w:val="FF0000"/>
        </w:rPr>
        <w:t>(pronounce sam two)</w:t>
      </w:r>
      <w:r>
        <w:rPr>
          <w:rFonts w:ascii="Arial" w:hAnsi="Arial" w:cs="Arial"/>
          <w:bCs/>
          <w:color w:val="030005"/>
        </w:rPr>
        <w:t xml:space="preserve">, that proved observations of aerosols from space was possible.  </w:t>
      </w:r>
    </w:p>
    <w:p w:rsidR="00670310" w:rsidRDefault="00670310" w:rsidP="00A238FA">
      <w:pPr>
        <w:pStyle w:val="Standard"/>
        <w:rPr>
          <w:rFonts w:ascii="Arial" w:hAnsi="Arial" w:cs="Arial"/>
          <w:bCs/>
          <w:color w:val="030005"/>
        </w:rPr>
      </w:pPr>
    </w:p>
    <w:p w:rsidR="003072CB" w:rsidRDefault="003072C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Today, SAGE III</w:t>
      </w:r>
      <w:r w:rsidR="0041593E">
        <w:rPr>
          <w:rFonts w:ascii="Arial" w:hAnsi="Arial" w:cs="Arial"/>
          <w:bCs/>
          <w:color w:val="030005"/>
        </w:rPr>
        <w:t xml:space="preserve"> </w:t>
      </w:r>
      <w:r w:rsidR="0041593E" w:rsidRPr="0041593E">
        <w:rPr>
          <w:rFonts w:ascii="Arial" w:hAnsi="Arial" w:cs="Arial"/>
          <w:bCs/>
          <w:color w:val="FF0000"/>
        </w:rPr>
        <w:t>(pronounce sage three)</w:t>
      </w:r>
      <w:r w:rsidRPr="0041593E">
        <w:rPr>
          <w:rFonts w:ascii="Arial" w:hAnsi="Arial" w:cs="Arial"/>
          <w:bCs/>
          <w:color w:val="FF0000"/>
        </w:rPr>
        <w:t xml:space="preserve"> </w:t>
      </w:r>
      <w:r>
        <w:rPr>
          <w:rFonts w:ascii="Arial" w:hAnsi="Arial" w:cs="Arial"/>
          <w:bCs/>
          <w:color w:val="030005"/>
        </w:rPr>
        <w:t>is safely installed where no continuous Earth-observing instrument has gone before --- on the outside of the International Space Station.</w:t>
      </w:r>
    </w:p>
    <w:p w:rsidR="003072CB" w:rsidRDefault="003072CB" w:rsidP="00A238FA">
      <w:pPr>
        <w:pStyle w:val="Standard"/>
        <w:rPr>
          <w:rFonts w:ascii="Arial" w:hAnsi="Arial" w:cs="Arial"/>
          <w:bCs/>
          <w:color w:val="030005"/>
        </w:rPr>
      </w:pPr>
    </w:p>
    <w:p w:rsidR="0040054C" w:rsidRDefault="003072C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Mounted on a unique hexapod pointing system that will allow SAGE III to face toward Earth at all </w:t>
      </w:r>
      <w:r w:rsidR="00084B9D">
        <w:rPr>
          <w:rFonts w:ascii="Arial" w:hAnsi="Arial" w:cs="Arial"/>
          <w:bCs/>
          <w:color w:val="030005"/>
        </w:rPr>
        <w:t>times, the instrument will continue Langley’s legacy by takin</w:t>
      </w:r>
      <w:r w:rsidR="002C6D18">
        <w:rPr>
          <w:rFonts w:ascii="Arial" w:hAnsi="Arial" w:cs="Arial"/>
          <w:bCs/>
          <w:color w:val="030005"/>
        </w:rPr>
        <w:t>g ozone measurements deeper in</w:t>
      </w:r>
      <w:r w:rsidR="00084B9D">
        <w:rPr>
          <w:rFonts w:ascii="Arial" w:hAnsi="Arial" w:cs="Arial"/>
          <w:bCs/>
          <w:color w:val="030005"/>
        </w:rPr>
        <w:t xml:space="preserve"> the atmosphere than ever before.  </w:t>
      </w: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:rsidR="002C6D18" w:rsidRDefault="002C6D18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7BA4" w:rsidRDefault="00677BA4">
      <w:r>
        <w:separator/>
      </w:r>
    </w:p>
  </w:endnote>
  <w:endnote w:type="continuationSeparator" w:id="0">
    <w:p w:rsidR="00677BA4" w:rsidRDefault="00677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7BA4" w:rsidRDefault="00677BA4">
      <w:r>
        <w:rPr>
          <w:color w:val="000000"/>
        </w:rPr>
        <w:separator/>
      </w:r>
    </w:p>
  </w:footnote>
  <w:footnote w:type="continuationSeparator" w:id="0">
    <w:p w:rsidR="00677BA4" w:rsidRDefault="00677B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197A"/>
    <w:rsid w:val="00084B9D"/>
    <w:rsid w:val="00091A9C"/>
    <w:rsid w:val="000F484B"/>
    <w:rsid w:val="001269C2"/>
    <w:rsid w:val="0013770A"/>
    <w:rsid w:val="00153B3D"/>
    <w:rsid w:val="0023745F"/>
    <w:rsid w:val="0028091D"/>
    <w:rsid w:val="002C0A2F"/>
    <w:rsid w:val="002C6D18"/>
    <w:rsid w:val="002E4471"/>
    <w:rsid w:val="003072CB"/>
    <w:rsid w:val="003768D5"/>
    <w:rsid w:val="0040054C"/>
    <w:rsid w:val="00402FAF"/>
    <w:rsid w:val="0041593E"/>
    <w:rsid w:val="00423F8A"/>
    <w:rsid w:val="004A3847"/>
    <w:rsid w:val="004F66C4"/>
    <w:rsid w:val="00511DD1"/>
    <w:rsid w:val="00670310"/>
    <w:rsid w:val="00677BA4"/>
    <w:rsid w:val="006D098B"/>
    <w:rsid w:val="006F461E"/>
    <w:rsid w:val="0075636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C39FA"/>
    <w:rsid w:val="00BD72CD"/>
    <w:rsid w:val="00C061B5"/>
    <w:rsid w:val="00C92551"/>
    <w:rsid w:val="00CA4EA9"/>
    <w:rsid w:val="00D40C45"/>
    <w:rsid w:val="00D74AEA"/>
    <w:rsid w:val="00D86ED1"/>
    <w:rsid w:val="00DA1589"/>
    <w:rsid w:val="00DD0CF8"/>
    <w:rsid w:val="00E02103"/>
    <w:rsid w:val="00E65F2C"/>
    <w:rsid w:val="00EA3E28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NormalWeb">
    <w:name w:val="Normal (Web)"/>
    <w:basedOn w:val="Normal"/>
    <w:uiPriority w:val="99"/>
    <w:semiHidden/>
    <w:unhideWhenUsed/>
    <w:rsid w:val="0040054C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2017-09-28T16:35:00Z</dcterms:created>
  <dcterms:modified xsi:type="dcterms:W3CDTF">2017-09-28T16:35:00Z</dcterms:modified>
</cp:coreProperties>
</file>